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AA" w:rsidRDefault="00FF44AA">
      <w:bookmarkStart w:id="0" w:name="_GoBack"/>
      <w:bookmarkEnd w:id="0"/>
    </w:p>
    <w:tbl>
      <w:tblPr>
        <w:tblW w:w="16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5454"/>
        <w:gridCol w:w="5438"/>
      </w:tblGrid>
      <w:tr w:rsidR="000C64B7" w:rsidTr="00340DE0">
        <w:tc>
          <w:tcPr>
            <w:tcW w:w="5376" w:type="dxa"/>
            <w:tcBorders>
              <w:top w:val="threeDEngrave" w:sz="24" w:space="0" w:color="8496B0"/>
              <w:left w:val="threeDEngrave" w:sz="24" w:space="0" w:color="8496B0"/>
              <w:bottom w:val="threeDEngrave" w:sz="24" w:space="0" w:color="8496B0"/>
              <w:right w:val="threeDEngrave" w:sz="6" w:space="0" w:color="8496B0"/>
            </w:tcBorders>
            <w:shd w:val="clear" w:color="auto" w:fill="auto"/>
          </w:tcPr>
          <w:p w:rsidR="00FF44AA" w:rsidRDefault="00FF44AA" w:rsidP="00340DE0">
            <w:pPr>
              <w:jc w:val="both"/>
              <w:rPr>
                <w:sz w:val="22"/>
                <w:szCs w:val="22"/>
              </w:rPr>
            </w:pPr>
          </w:p>
          <w:p w:rsidR="00F06008" w:rsidRDefault="009139DD" w:rsidP="006A40A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229235</wp:posOffset>
                  </wp:positionV>
                  <wp:extent cx="1306830" cy="1106170"/>
                  <wp:effectExtent l="0" t="0" r="0" b="0"/>
                  <wp:wrapTight wrapText="bothSides">
                    <wp:wrapPolygon edited="0">
                      <wp:start x="0" y="0"/>
                      <wp:lineTo x="0" y="21203"/>
                      <wp:lineTo x="21411" y="21203"/>
                      <wp:lineTo x="21411" y="0"/>
                      <wp:lineTo x="0" y="0"/>
                    </wp:wrapPolygon>
                  </wp:wrapTight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106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40A9" w:rsidRPr="006A23D9">
              <w:t xml:space="preserve">    </w:t>
            </w:r>
          </w:p>
          <w:p w:rsidR="006A40A9" w:rsidRPr="006A40A9" w:rsidRDefault="006A40A9" w:rsidP="00F06008">
            <w:pPr>
              <w:tabs>
                <w:tab w:val="left" w:pos="2589"/>
              </w:tabs>
              <w:ind w:left="179" w:right="162" w:hanging="179"/>
              <w:jc w:val="both"/>
              <w:rPr>
                <w:sz w:val="22"/>
                <w:szCs w:val="22"/>
              </w:rPr>
            </w:pPr>
            <w:r w:rsidRPr="006A40A9">
              <w:rPr>
                <w:sz w:val="22"/>
                <w:szCs w:val="22"/>
              </w:rPr>
              <w:t>Если вы наблюдаете у ребенка что-то из вышеперечисленного, то надо максимально быстро получить консультацию грамотного</w:t>
            </w:r>
            <w:r w:rsidR="00F06008">
              <w:rPr>
                <w:sz w:val="22"/>
                <w:szCs w:val="22"/>
              </w:rPr>
              <w:t xml:space="preserve"> </w:t>
            </w:r>
            <w:r w:rsidRPr="006A40A9">
              <w:rPr>
                <w:sz w:val="22"/>
                <w:szCs w:val="22"/>
              </w:rPr>
              <w:t>специалиста и максимально рано начать коррекционно-</w:t>
            </w:r>
            <w:r w:rsidR="00F06008">
              <w:rPr>
                <w:sz w:val="22"/>
                <w:szCs w:val="22"/>
              </w:rPr>
              <w:t>р</w:t>
            </w:r>
            <w:r w:rsidRPr="006A40A9">
              <w:rPr>
                <w:sz w:val="22"/>
                <w:szCs w:val="22"/>
              </w:rPr>
              <w:t>азвивающие занятия с профильными специалистами, которые ориентируются в специфике данной проблемы.</w:t>
            </w:r>
            <w:r w:rsidRPr="006A40A9">
              <w:rPr>
                <w:noProof/>
                <w:sz w:val="22"/>
                <w:szCs w:val="22"/>
              </w:rPr>
              <w:t xml:space="preserve"> </w:t>
            </w:r>
          </w:p>
          <w:p w:rsidR="006A40A9" w:rsidRPr="006A40A9" w:rsidRDefault="006A40A9" w:rsidP="00F06008">
            <w:pPr>
              <w:ind w:left="179" w:right="162" w:hanging="179"/>
              <w:jc w:val="both"/>
              <w:rPr>
                <w:sz w:val="22"/>
                <w:szCs w:val="22"/>
              </w:rPr>
            </w:pPr>
            <w:r w:rsidRPr="006A40A9">
              <w:rPr>
                <w:sz w:val="22"/>
                <w:szCs w:val="22"/>
              </w:rPr>
              <w:t xml:space="preserve">     </w:t>
            </w:r>
          </w:p>
          <w:p w:rsidR="006A40A9" w:rsidRPr="006A40A9" w:rsidRDefault="006A40A9" w:rsidP="00F06008">
            <w:pPr>
              <w:ind w:left="462" w:right="162" w:hanging="462"/>
              <w:jc w:val="both"/>
              <w:rPr>
                <w:sz w:val="22"/>
                <w:szCs w:val="22"/>
              </w:rPr>
            </w:pPr>
            <w:r w:rsidRPr="006A40A9">
              <w:rPr>
                <w:sz w:val="22"/>
                <w:szCs w:val="22"/>
              </w:rPr>
              <w:t xml:space="preserve">     Так как лечения от аутизма не существует, то даже при еще не поставленном диагнозе, а только подозрении на него ребенку важно начать коррекционно-развивающие занятия, которые затрагивали бы все сферы развития: моторную (двигательную), сенсорную (занятия, направленные на адаптацию и получение максимального количества ощущений), эмоционально-аффективную (ребенок должен испытывать, разделять эмоции - радоваться, грустить, сердиться и уметь регулироваться, то есть контролировать свои чувства, иметь способность успокоиться самостоятельно).</w:t>
            </w:r>
          </w:p>
          <w:p w:rsidR="006A40A9" w:rsidRPr="006A40A9" w:rsidRDefault="006A40A9" w:rsidP="00F06008">
            <w:pPr>
              <w:ind w:left="179" w:right="162" w:hanging="179"/>
              <w:jc w:val="both"/>
              <w:rPr>
                <w:sz w:val="22"/>
                <w:szCs w:val="22"/>
              </w:rPr>
            </w:pPr>
            <w:r w:rsidRPr="006A40A9">
              <w:rPr>
                <w:sz w:val="22"/>
                <w:szCs w:val="22"/>
              </w:rPr>
              <w:t xml:space="preserve"> </w:t>
            </w:r>
          </w:p>
          <w:p w:rsidR="006A40A9" w:rsidRPr="00F06008" w:rsidRDefault="006A40A9" w:rsidP="00F06008">
            <w:pPr>
              <w:ind w:left="462" w:right="162" w:hanging="462"/>
              <w:jc w:val="both"/>
              <w:rPr>
                <w:i/>
                <w:sz w:val="22"/>
                <w:szCs w:val="22"/>
              </w:rPr>
            </w:pPr>
            <w:r w:rsidRPr="00F06008">
              <w:rPr>
                <w:i/>
                <w:sz w:val="22"/>
                <w:szCs w:val="22"/>
              </w:rPr>
              <w:t xml:space="preserve">     Только когда ребенок хорошо скомпенсируется в этих сферах, возможно его развитие дальше.</w:t>
            </w:r>
          </w:p>
          <w:p w:rsidR="00BD7EF4" w:rsidRDefault="00BD7EF4" w:rsidP="00F06008">
            <w:pPr>
              <w:ind w:left="179" w:right="162" w:hanging="179"/>
              <w:jc w:val="both"/>
              <w:rPr>
                <w:sz w:val="22"/>
                <w:szCs w:val="22"/>
              </w:rPr>
            </w:pPr>
          </w:p>
          <w:p w:rsidR="00BD7EF4" w:rsidRDefault="00BD7EF4" w:rsidP="00340DE0">
            <w:pPr>
              <w:jc w:val="both"/>
              <w:rPr>
                <w:sz w:val="22"/>
                <w:szCs w:val="22"/>
              </w:rPr>
            </w:pPr>
          </w:p>
          <w:p w:rsidR="006A40A9" w:rsidRDefault="009139DD" w:rsidP="00F06008">
            <w:pPr>
              <w:jc w:val="center"/>
              <w:rPr>
                <w:sz w:val="22"/>
                <w:szCs w:val="22"/>
              </w:rPr>
            </w:pPr>
            <w:r w:rsidRPr="0058599C">
              <w:rPr>
                <w:noProof/>
              </w:rPr>
              <w:drawing>
                <wp:inline distT="0" distB="0" distL="0" distR="0">
                  <wp:extent cx="828675" cy="885825"/>
                  <wp:effectExtent l="0" t="0" r="0" b="0"/>
                  <wp:docPr id="1" name="Рисунок 20" descr="http://mbdou17.ucoz.net/Foto/yafbdInB_V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mbdou17.ucoz.net/Foto/yafbdInB_V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0A9" w:rsidRDefault="006A40A9" w:rsidP="00340DE0">
            <w:pPr>
              <w:jc w:val="both"/>
              <w:rPr>
                <w:sz w:val="22"/>
                <w:szCs w:val="22"/>
              </w:rPr>
            </w:pPr>
          </w:p>
          <w:p w:rsidR="006A40A9" w:rsidRDefault="006A40A9" w:rsidP="00340DE0">
            <w:pPr>
              <w:jc w:val="both"/>
              <w:rPr>
                <w:sz w:val="22"/>
                <w:szCs w:val="22"/>
              </w:rPr>
            </w:pPr>
          </w:p>
          <w:p w:rsidR="00F06008" w:rsidRDefault="00F06008" w:rsidP="00340DE0">
            <w:pPr>
              <w:jc w:val="both"/>
              <w:rPr>
                <w:sz w:val="22"/>
                <w:szCs w:val="22"/>
              </w:rPr>
            </w:pPr>
          </w:p>
          <w:p w:rsidR="00F06008" w:rsidRDefault="00F06008" w:rsidP="00340DE0">
            <w:pPr>
              <w:jc w:val="both"/>
              <w:rPr>
                <w:sz w:val="22"/>
                <w:szCs w:val="22"/>
              </w:rPr>
            </w:pPr>
          </w:p>
          <w:p w:rsidR="00F06008" w:rsidRDefault="00F06008" w:rsidP="00340DE0">
            <w:pPr>
              <w:jc w:val="both"/>
              <w:rPr>
                <w:sz w:val="22"/>
                <w:szCs w:val="22"/>
              </w:rPr>
            </w:pPr>
          </w:p>
          <w:p w:rsidR="006A40A9" w:rsidRPr="00340DE0" w:rsidRDefault="006A40A9" w:rsidP="00340DE0">
            <w:pPr>
              <w:jc w:val="both"/>
              <w:rPr>
                <w:sz w:val="22"/>
                <w:szCs w:val="22"/>
              </w:rPr>
            </w:pPr>
          </w:p>
          <w:p w:rsidR="00BD7EF4" w:rsidRPr="006A40A9" w:rsidRDefault="00BD7EF4" w:rsidP="00BD7EF4">
            <w:pPr>
              <w:ind w:left="179" w:right="162"/>
              <w:jc w:val="center"/>
              <w:rPr>
                <w:b/>
                <w:color w:val="C00000"/>
                <w:sz w:val="20"/>
                <w:szCs w:val="20"/>
              </w:rPr>
            </w:pPr>
            <w:r w:rsidRPr="006A40A9">
              <w:rPr>
                <w:b/>
                <w:color w:val="C00000"/>
                <w:sz w:val="20"/>
                <w:szCs w:val="20"/>
              </w:rPr>
              <w:t>РЕКОМЕНДАЦИИ ПО ВЗАИМОДЕЙСТВИЮ И ЗАНЯТИЯМ С ДЕТЬМИ С РАС</w:t>
            </w:r>
          </w:p>
          <w:p w:rsidR="00BD7EF4" w:rsidRPr="006A40A9" w:rsidRDefault="00BD7EF4" w:rsidP="00BD7EF4">
            <w:pPr>
              <w:ind w:right="162"/>
              <w:jc w:val="both"/>
              <w:rPr>
                <w:sz w:val="10"/>
                <w:szCs w:val="10"/>
              </w:rPr>
            </w:pPr>
          </w:p>
          <w:p w:rsidR="00BD7EF4" w:rsidRPr="006A40A9" w:rsidRDefault="00BD7EF4" w:rsidP="00BD7EF4">
            <w:pPr>
              <w:ind w:left="321" w:right="162" w:hanging="142"/>
              <w:jc w:val="both"/>
              <w:rPr>
                <w:b/>
              </w:rPr>
            </w:pPr>
            <w:r w:rsidRPr="006A40A9">
              <w:t>Все большему количеству детей в мире диагностируют аутизм и, хотя средний возраст постановки диагноза приходится на дошкольный, последнее время все чаще и чаще диагноз устанавливают ребенку до 3-х лет. Это помогает начать коррекционно-развивающую работу как</w:t>
            </w:r>
            <w:r w:rsidRPr="006A40A9">
              <w:br/>
              <w:t>можно раньше, и она становится тем эффективнее, чем раньше она начата.</w:t>
            </w:r>
          </w:p>
          <w:p w:rsidR="00BD7EF4" w:rsidRPr="006A40A9" w:rsidRDefault="00BD7EF4" w:rsidP="00BD7EF4">
            <w:pPr>
              <w:ind w:left="321" w:right="162" w:hanging="142"/>
              <w:jc w:val="both"/>
            </w:pPr>
            <w:r w:rsidRPr="006A40A9">
              <w:t xml:space="preserve">В настоящее время не существует лечения от аутизма, но комплексный подход к медицинскому обследованию и коррекционно-развивающим занятиям, а также получение родителями достоверной информации позволяет максимально скомпенсировать и адаптировать ребенка. </w:t>
            </w:r>
          </w:p>
          <w:p w:rsidR="00BD7EF4" w:rsidRPr="006A40A9" w:rsidRDefault="00BD7EF4" w:rsidP="00BD7EF4">
            <w:pPr>
              <w:ind w:left="321" w:right="162" w:hanging="142"/>
              <w:jc w:val="both"/>
            </w:pPr>
            <w:r w:rsidRPr="006A40A9">
              <w:t>Существуют различные диагностические методики, позволяющие с большой вероятностью выявить аутизм у ребенка (CARS, М-CHAT, ADOS, ADI-R), некоторые из них могут быть проведены в достаточно раннем возрасте. Опросник M-CHAT может быть проведен самостоятельно родителем, например, если попасть к врачу не представляется возможным, а ребенок беспокоит Вас своим поведением.</w:t>
            </w:r>
          </w:p>
          <w:p w:rsidR="00BD7EF4" w:rsidRPr="006A40A9" w:rsidRDefault="00BD7EF4" w:rsidP="00BD7EF4">
            <w:pPr>
              <w:ind w:left="179" w:right="162" w:firstLine="142"/>
              <w:jc w:val="center"/>
              <w:rPr>
                <w:b/>
                <w:color w:val="C00000"/>
                <w:sz w:val="20"/>
                <w:szCs w:val="20"/>
              </w:rPr>
            </w:pPr>
            <w:r w:rsidRPr="00BD7EF4">
              <w:rPr>
                <w:sz w:val="22"/>
                <w:szCs w:val="22"/>
              </w:rPr>
              <w:br/>
            </w:r>
            <w:r w:rsidRPr="006A40A9">
              <w:rPr>
                <w:b/>
                <w:color w:val="C00000"/>
                <w:sz w:val="20"/>
                <w:szCs w:val="20"/>
              </w:rPr>
              <w:t>ЧТО ЖЕ ДОЛЖНО НАСТОРОЖИТЬ РОДИТЕЛЯ И ПОСЛУЖИТЬ ПОВОДОМ ДЛЯ ОБРАЩЕНИЯ К СПЕЦИАЛИСТАМ</w:t>
            </w:r>
          </w:p>
          <w:p w:rsidR="00BD7EF4" w:rsidRPr="006A40A9" w:rsidRDefault="00BD7EF4" w:rsidP="00BD7EF4">
            <w:pPr>
              <w:ind w:left="179" w:right="162" w:firstLine="142"/>
              <w:jc w:val="center"/>
              <w:rPr>
                <w:sz w:val="10"/>
                <w:szCs w:val="10"/>
              </w:rPr>
            </w:pPr>
          </w:p>
          <w:p w:rsidR="00BD7EF4" w:rsidRPr="006A40A9" w:rsidRDefault="00BD7EF4" w:rsidP="006A40A9">
            <w:pPr>
              <w:pStyle w:val="a6"/>
              <w:numPr>
                <w:ilvl w:val="0"/>
                <w:numId w:val="10"/>
              </w:numPr>
              <w:tabs>
                <w:tab w:val="left" w:pos="709"/>
                <w:tab w:val="left" w:pos="3686"/>
              </w:tabs>
              <w:spacing w:after="0" w:line="240" w:lineRule="auto"/>
              <w:ind w:left="179" w:right="162"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избегает контакта (не смотрит в глаза, не отзывается на имя, не пользуется мимикой и жестами, предпочитает играть один, избегает прикосновений, особенно легких, могут сохраняться младенческие взаимоотношения с матерью или с другим значимым взрослым);</w:t>
            </w:r>
          </w:p>
        </w:tc>
        <w:tc>
          <w:tcPr>
            <w:tcW w:w="5454" w:type="dxa"/>
            <w:tcBorders>
              <w:top w:val="threeDEngrave" w:sz="24" w:space="0" w:color="8496B0"/>
              <w:left w:val="threeDEngrave" w:sz="6" w:space="0" w:color="8496B0"/>
              <w:bottom w:val="threeDEngrave" w:sz="24" w:space="0" w:color="8496B0"/>
              <w:right w:val="threeDEngrave" w:sz="6" w:space="0" w:color="8496B0"/>
            </w:tcBorders>
            <w:shd w:val="clear" w:color="auto" w:fill="auto"/>
          </w:tcPr>
          <w:p w:rsidR="000C64B7" w:rsidRPr="00340DE0" w:rsidRDefault="000C64B7" w:rsidP="00340DE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C64B7" w:rsidRPr="00340DE0" w:rsidRDefault="000C64B7" w:rsidP="000C64B7">
            <w:pPr>
              <w:rPr>
                <w:b/>
                <w:i/>
                <w:sz w:val="36"/>
                <w:szCs w:val="36"/>
              </w:rPr>
            </w:pPr>
          </w:p>
          <w:p w:rsidR="00BD7EF4" w:rsidRPr="00BD7EF4" w:rsidRDefault="00BD7EF4" w:rsidP="00BD7EF4">
            <w:pPr>
              <w:jc w:val="center"/>
              <w:rPr>
                <w:i/>
                <w:color w:val="002060"/>
              </w:rPr>
            </w:pPr>
            <w:r w:rsidRPr="00BD7EF4">
              <w:rPr>
                <w:i/>
                <w:color w:val="002060"/>
              </w:rPr>
              <w:t xml:space="preserve">Дорогие родители, </w:t>
            </w:r>
            <w:r w:rsidRPr="00BD7EF4">
              <w:rPr>
                <w:b/>
                <w:i/>
                <w:color w:val="002060"/>
              </w:rPr>
              <w:t>ВАЖНО ПОМНИТЬ</w:t>
            </w:r>
            <w:r w:rsidRPr="00BD7EF4">
              <w:rPr>
                <w:i/>
                <w:color w:val="002060"/>
              </w:rPr>
              <w:t>, что расстройство аутистического спектра фактически является нарушением развития, мешающим ребенку нормально взаимодействовать с внешним миром.</w:t>
            </w:r>
          </w:p>
          <w:p w:rsidR="001D60F2" w:rsidRPr="00340DE0" w:rsidRDefault="001D60F2" w:rsidP="000C64B7">
            <w:pPr>
              <w:rPr>
                <w:b/>
                <w:i/>
                <w:sz w:val="36"/>
                <w:szCs w:val="36"/>
              </w:rPr>
            </w:pPr>
          </w:p>
          <w:p w:rsidR="001D60F2" w:rsidRDefault="001D60F2" w:rsidP="000C64B7"/>
          <w:p w:rsidR="000C64B7" w:rsidRPr="00644BF3" w:rsidRDefault="000C64B7" w:rsidP="000C64B7"/>
          <w:p w:rsidR="000C64B7" w:rsidRPr="00644BF3" w:rsidRDefault="009139DD" w:rsidP="00340DE0">
            <w:pPr>
              <w:jc w:val="center"/>
            </w:pPr>
            <w:r w:rsidRPr="00340DE0">
              <w:rPr>
                <w:b/>
                <w:i/>
                <w:noProof/>
              </w:rPr>
              <w:drawing>
                <wp:inline distT="0" distB="0" distL="0" distR="0">
                  <wp:extent cx="2368752" cy="1685088"/>
                  <wp:effectExtent l="152400" t="152400" r="336550" b="334645"/>
                  <wp:docPr id="2" name="Рисунок 4" descr="IMG_3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IMG_3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684655"/>
                          </a:xfrm>
                          <a:prstGeom prst="round2Diag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C64B7" w:rsidRPr="00644BF3" w:rsidRDefault="000C64B7" w:rsidP="000C64B7"/>
          <w:p w:rsidR="000C64B7" w:rsidRPr="00644BF3" w:rsidRDefault="000C64B7" w:rsidP="000C64B7"/>
          <w:p w:rsidR="000C64B7" w:rsidRPr="00340DE0" w:rsidRDefault="000C64B7" w:rsidP="00340DE0">
            <w:pPr>
              <w:jc w:val="center"/>
              <w:rPr>
                <w:b/>
                <w:sz w:val="32"/>
                <w:szCs w:val="32"/>
              </w:rPr>
            </w:pPr>
            <w:r w:rsidRPr="00340DE0">
              <w:rPr>
                <w:b/>
                <w:sz w:val="32"/>
                <w:szCs w:val="32"/>
              </w:rPr>
              <w:t>Желаем успехов!</w:t>
            </w:r>
          </w:p>
          <w:p w:rsidR="000C64B7" w:rsidRPr="00644BF3" w:rsidRDefault="000C64B7" w:rsidP="000C64B7"/>
          <w:p w:rsidR="000C64B7" w:rsidRPr="00644BF3" w:rsidRDefault="000C64B7" w:rsidP="00340DE0">
            <w:pPr>
              <w:jc w:val="center"/>
            </w:pPr>
            <w:r w:rsidRPr="00644BF3">
              <w:t>Тамбов, Лермонтовская, д. 28</w:t>
            </w:r>
          </w:p>
          <w:p w:rsidR="000C64B7" w:rsidRPr="00644BF3" w:rsidRDefault="000C64B7" w:rsidP="00340DE0">
            <w:pPr>
              <w:jc w:val="center"/>
            </w:pPr>
          </w:p>
          <w:p w:rsidR="000C64B7" w:rsidRPr="00644BF3" w:rsidRDefault="000C64B7" w:rsidP="00340DE0">
            <w:pPr>
              <w:jc w:val="center"/>
            </w:pPr>
            <w:r w:rsidRPr="00644BF3">
              <w:t>Телефон:   (4752) 72-03-54</w:t>
            </w:r>
          </w:p>
          <w:p w:rsidR="000C64B7" w:rsidRPr="00644BF3" w:rsidRDefault="000C64B7" w:rsidP="00340DE0">
            <w:pPr>
              <w:jc w:val="center"/>
            </w:pPr>
            <w:r w:rsidRPr="00644BF3">
              <w:t>Факс:         (4752) 72-64-53</w:t>
            </w:r>
          </w:p>
          <w:p w:rsidR="000C64B7" w:rsidRPr="00644BF3" w:rsidRDefault="000C64B7" w:rsidP="00340DE0">
            <w:pPr>
              <w:jc w:val="center"/>
            </w:pPr>
            <w:r w:rsidRPr="00644BF3">
              <w:t xml:space="preserve">Эл. почта: </w:t>
            </w:r>
            <w:hyperlink r:id="rId9" w:history="1">
              <w:r w:rsidRPr="00340DE0">
                <w:rPr>
                  <w:color w:val="0000FF"/>
                  <w:u w:val="single"/>
                  <w:lang w:val="en-US"/>
                </w:rPr>
                <w:t>doh</w:t>
              </w:r>
              <w:r w:rsidRPr="00340DE0">
                <w:rPr>
                  <w:color w:val="0000FF"/>
                  <w:u w:val="single"/>
                </w:rPr>
                <w:t>.</w:t>
              </w:r>
              <w:r w:rsidRPr="00340DE0">
                <w:rPr>
                  <w:color w:val="0000FF"/>
                  <w:u w:val="single"/>
                  <w:lang w:val="en-US"/>
                </w:rPr>
                <w:t>otd</w:t>
              </w:r>
              <w:r w:rsidRPr="00340DE0">
                <w:rPr>
                  <w:color w:val="0000FF"/>
                  <w:u w:val="single"/>
                </w:rPr>
                <w:t>28@</w:t>
              </w:r>
              <w:r w:rsidRPr="00340DE0">
                <w:rPr>
                  <w:color w:val="0000FF"/>
                  <w:u w:val="single"/>
                  <w:lang w:val="en-US"/>
                </w:rPr>
                <w:t>yandex</w:t>
              </w:r>
              <w:r w:rsidRPr="00340DE0">
                <w:rPr>
                  <w:color w:val="0000FF"/>
                  <w:u w:val="single"/>
                </w:rPr>
                <w:t>.</w:t>
              </w:r>
              <w:r w:rsidRPr="00340DE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0C64B7" w:rsidRDefault="000C64B7" w:rsidP="00340DE0">
            <w:pPr>
              <w:jc w:val="center"/>
            </w:pPr>
          </w:p>
          <w:p w:rsidR="00FF44AA" w:rsidRDefault="00FF44AA" w:rsidP="00340DE0">
            <w:pPr>
              <w:jc w:val="center"/>
            </w:pPr>
          </w:p>
          <w:p w:rsidR="00FF44AA" w:rsidRDefault="00FF44AA" w:rsidP="00340DE0">
            <w:pPr>
              <w:jc w:val="center"/>
            </w:pPr>
          </w:p>
          <w:p w:rsidR="001D60F2" w:rsidRDefault="001D60F2" w:rsidP="00340DE0">
            <w:pPr>
              <w:jc w:val="center"/>
            </w:pPr>
          </w:p>
          <w:p w:rsidR="001D60F2" w:rsidRDefault="001D60F2" w:rsidP="00340DE0">
            <w:pPr>
              <w:jc w:val="center"/>
            </w:pPr>
          </w:p>
          <w:p w:rsidR="006A40A9" w:rsidRDefault="006A40A9" w:rsidP="00340DE0">
            <w:pPr>
              <w:jc w:val="center"/>
            </w:pPr>
          </w:p>
          <w:p w:rsidR="001D60F2" w:rsidRDefault="001D60F2" w:rsidP="00340DE0">
            <w:pPr>
              <w:jc w:val="center"/>
            </w:pP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9" w:right="162"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сильно реагирует на некоторые сенсорные стимулы (громкие звуки, свет, ощущения на коже и т.д.);</w:t>
            </w: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9" w:right="162"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имитирует (повторяет) действия взрослых («разговор по телефону», «чистит обувь», складывает белье в стиральную машину» и т.д.) или эти действия не разнообразны, а повторяет какое-то одно и сложно переключается с него;</w:t>
            </w: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9" w:right="162"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интересуется игрой детей на площадке, не наблюдает за ними или не</w:t>
            </w: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понимает смысла игр, может просто бегать со всеми; сильно реагирует на смену привычного ритма жизни, маршрута на прогулке;</w:t>
            </w: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9" w:right="162"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отставать в развитии речи вплоть до её отсутствия и непонимания обращения;</w:t>
            </w: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9" w:right="162"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иметь стереотипно повторяющиеся действия (махать руками, прыгать, вертеться на месте, крутить предметы, выстраивать предметы в ряд, бесконечное количество раз пролистывать книжки или журналы, просматривать на видео какой-нибудь эпизод, повторять какое-то слово, звук, фразу из мультфильма и т.д.) и быть очень ими увлечен, часто его очень сложно отвлечь, или может расстраиваться, если ему не давать это делать;</w:t>
            </w: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9" w:right="162"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существует проблема избирательности в еде, иногда может употреблять только пару каких-нибудь продуктов, может есть продукты только определенного цвета или температуры, или только протертое;</w:t>
            </w: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9" w:right="162"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не переносить какие-то запахи или наоборот, постоянно нюхать какие-нибудь предметы и объекты;</w:t>
            </w:r>
          </w:p>
          <w:p w:rsidR="00FF44AA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9" w:right="162"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интересоваться специфическими предметами, например, по определенному </w:t>
            </w: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признаку – все длинное или все круглое, или все красное, находить их вез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де, разглядывать</w:t>
            </w: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5438" w:type="dxa"/>
            <w:tcBorders>
              <w:top w:val="threeDEngrave" w:sz="24" w:space="0" w:color="8496B0"/>
              <w:left w:val="threeDEngrave" w:sz="6" w:space="0" w:color="8496B0"/>
              <w:bottom w:val="threeDEngrave" w:sz="24" w:space="0" w:color="8496B0"/>
              <w:right w:val="threeDEngrave" w:sz="24" w:space="0" w:color="8496B0"/>
            </w:tcBorders>
            <w:shd w:val="clear" w:color="auto" w:fill="auto"/>
          </w:tcPr>
          <w:p w:rsidR="000C64B7" w:rsidRDefault="000C64B7" w:rsidP="00BD2551"/>
          <w:p w:rsidR="000C64B7" w:rsidRDefault="000C64B7" w:rsidP="00BD2551"/>
          <w:p w:rsidR="000C64B7" w:rsidRPr="009139DD" w:rsidRDefault="000C64B7" w:rsidP="00340DE0">
            <w:pPr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39D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ТОГБОУ «Центр лечебной педагогики и дифференцированного обучения»</w:t>
            </w:r>
          </w:p>
          <w:p w:rsidR="000C64B7" w:rsidRPr="009139DD" w:rsidRDefault="000C64B7" w:rsidP="00340DE0">
            <w:pPr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39D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(дошкольное подразделение)</w:t>
            </w:r>
          </w:p>
          <w:p w:rsidR="000C64B7" w:rsidRPr="009139DD" w:rsidRDefault="000C64B7" w:rsidP="000C64B7">
            <w:pPr>
              <w:rPr>
                <w:b/>
                <w:color w:val="6C0092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C64B7" w:rsidRPr="00340DE0" w:rsidRDefault="009139DD" w:rsidP="00340DE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8599C">
              <w:rPr>
                <w:noProof/>
              </w:rPr>
              <w:drawing>
                <wp:inline distT="0" distB="0" distL="0" distR="0">
                  <wp:extent cx="3028096" cy="5003449"/>
                  <wp:effectExtent l="152400" t="171450" r="134620" b="140335"/>
                  <wp:docPr id="3" name="Рисунок 11" descr="http://xn--b1agjedcvbgwdeh5d.xn--p1ai/tinybrowser/images/banners/2017/2/1/1/1/1/1/_full/_ilovepdf_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xn--b1agjedcvbgwdeh5d.xn--p1ai/tinybrowser/images/banners/2017/2/1/1/1/1/1/_full/_ilovepdf_c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31" r="193"/>
                          <a:stretch/>
                        </pic:blipFill>
                        <pic:spPr bwMode="auto">
                          <a:xfrm>
                            <a:off x="0" y="0"/>
                            <a:ext cx="3027680" cy="500316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64B7" w:rsidRPr="00340DE0" w:rsidRDefault="000C64B7" w:rsidP="00340DE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C64B7" w:rsidRPr="00340DE0" w:rsidRDefault="000C64B7" w:rsidP="00340DE0">
            <w:pPr>
              <w:jc w:val="center"/>
              <w:rPr>
                <w:b/>
              </w:rPr>
            </w:pPr>
            <w:r w:rsidRPr="00340DE0">
              <w:rPr>
                <w:b/>
              </w:rPr>
              <w:lastRenderedPageBreak/>
              <w:t>Тамбов 2022</w:t>
            </w:r>
          </w:p>
          <w:p w:rsidR="00CC1FC7" w:rsidRDefault="00CC1FC7" w:rsidP="00340DE0">
            <w:pPr>
              <w:jc w:val="center"/>
              <w:rPr>
                <w:b/>
              </w:rPr>
            </w:pPr>
          </w:p>
          <w:p w:rsidR="006A40A9" w:rsidRDefault="006A40A9" w:rsidP="00340DE0">
            <w:pPr>
              <w:jc w:val="center"/>
              <w:rPr>
                <w:b/>
              </w:rPr>
            </w:pPr>
          </w:p>
          <w:p w:rsidR="006A40A9" w:rsidRPr="006A40A9" w:rsidRDefault="009139DD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23" w:right="137"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648335</wp:posOffset>
                  </wp:positionV>
                  <wp:extent cx="1544320" cy="1461770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316" y="21394"/>
                      <wp:lineTo x="21316" y="0"/>
                      <wp:lineTo x="0" y="0"/>
                    </wp:wrapPolygon>
                  </wp:wrapTight>
                  <wp:docPr id="15" name="Рисунок 15" descr="https://sch47himki.edumsko.ru/uploads/1000/937/section/49327/fd8264b7-97c6-4b3b-a68c-131d0c2bb0af__35_o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sch47himki.edumsko.ru/uploads/1000/937/section/49327/fd8264b7-97c6-4b3b-a68c-131d0c2bb0af__35_o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40A9"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 – интеллектуально развивается с опережением, может рано выучить алфавит, цифры, иностранный алфавит, цвета, формы, животных, птиц, насекомых, флаги государств, марки машин и т.д. Этому чаще всего нет практического применения; </w:t>
            </w: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23" w:right="137"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раннем детстве может быть тревожным ребенком, который успокаивается только на руках при укачивании, в машине при езде и т.д., или наоборот – быть «удобным» малышом, предпочитать находиться в одиночестве в коляске или кроватке, засыпать самостоятельно; </w:t>
            </w: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23" w:right="137"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малыша может идти обычным образом, а потом наступить</w:t>
            </w: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регресс функций (была речь и пропала, был указательный жест и</w:t>
            </w: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пропал) или же родители изначально замечают особенности в поведении ребенка; </w:t>
            </w: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23" w:right="137"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могут быть некоторые особенности телесного восприятия – может не реагировать на боль или наоборот, замечать на теле малейшие повреждения, царапинки; </w:t>
            </w: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23" w:right="137"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различным образом повторять стереотипные движения и действия, например, размахивать руками, крутиться вокруг оси, прыгать, мотать головой и т.д.; </w:t>
            </w:r>
          </w:p>
          <w:p w:rsidR="006A40A9" w:rsidRPr="006A40A9" w:rsidRDefault="006A40A9" w:rsidP="006A40A9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23" w:right="137" w:firstLine="2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ребенок может ложиться на пол и разглядывать предметы, которыми он манипулирует (отличается от игры тем, что нет сюжета – машинка просто катается взад-вперед, просто вертится мячик, кубик или колечко от пирамидки. </w:t>
            </w:r>
          </w:p>
          <w:p w:rsidR="000C64B7" w:rsidRDefault="000C64B7" w:rsidP="006A40A9">
            <w:pPr>
              <w:pStyle w:val="a6"/>
              <w:tabs>
                <w:tab w:val="left" w:pos="284"/>
              </w:tabs>
              <w:spacing w:after="0" w:line="240" w:lineRule="auto"/>
              <w:ind w:left="0" w:right="177"/>
              <w:jc w:val="both"/>
            </w:pPr>
          </w:p>
        </w:tc>
      </w:tr>
    </w:tbl>
    <w:p w:rsidR="003F11C5" w:rsidRPr="003F11C5" w:rsidRDefault="003F11C5" w:rsidP="00BD2551"/>
    <w:sectPr w:rsidR="003F11C5" w:rsidRPr="003F11C5" w:rsidSect="00735ED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81E"/>
    <w:multiLevelType w:val="hybridMultilevel"/>
    <w:tmpl w:val="EEDAEB5A"/>
    <w:lvl w:ilvl="0" w:tplc="618CA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39B2"/>
    <w:multiLevelType w:val="hybridMultilevel"/>
    <w:tmpl w:val="3FA4071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902795B"/>
    <w:multiLevelType w:val="hybridMultilevel"/>
    <w:tmpl w:val="F87C30EE"/>
    <w:lvl w:ilvl="0" w:tplc="497EBC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5C295A"/>
    <w:multiLevelType w:val="hybridMultilevel"/>
    <w:tmpl w:val="0CB252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8C2A93"/>
    <w:multiLevelType w:val="hybridMultilevel"/>
    <w:tmpl w:val="FD6A5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2DF5"/>
    <w:multiLevelType w:val="hybridMultilevel"/>
    <w:tmpl w:val="9F9CA55E"/>
    <w:lvl w:ilvl="0" w:tplc="497EBC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491C23"/>
    <w:multiLevelType w:val="hybridMultilevel"/>
    <w:tmpl w:val="3640C2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625DA0"/>
    <w:multiLevelType w:val="multilevel"/>
    <w:tmpl w:val="30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2694D"/>
    <w:multiLevelType w:val="hybridMultilevel"/>
    <w:tmpl w:val="0FD0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07900"/>
    <w:multiLevelType w:val="multilevel"/>
    <w:tmpl w:val="7D66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5"/>
    <w:rsid w:val="000C64B7"/>
    <w:rsid w:val="001D60F2"/>
    <w:rsid w:val="001E2A38"/>
    <w:rsid w:val="002431B3"/>
    <w:rsid w:val="00340DE0"/>
    <w:rsid w:val="003F11C5"/>
    <w:rsid w:val="003F4033"/>
    <w:rsid w:val="00644BF3"/>
    <w:rsid w:val="006A40A9"/>
    <w:rsid w:val="00735ED4"/>
    <w:rsid w:val="008B3C4A"/>
    <w:rsid w:val="008E4CF9"/>
    <w:rsid w:val="009053B3"/>
    <w:rsid w:val="00911716"/>
    <w:rsid w:val="009139DD"/>
    <w:rsid w:val="009672F9"/>
    <w:rsid w:val="009759EF"/>
    <w:rsid w:val="00A3221E"/>
    <w:rsid w:val="00AE6E2B"/>
    <w:rsid w:val="00AF093B"/>
    <w:rsid w:val="00BD2551"/>
    <w:rsid w:val="00BD7EF4"/>
    <w:rsid w:val="00C8489E"/>
    <w:rsid w:val="00CC1FC7"/>
    <w:rsid w:val="00D331D5"/>
    <w:rsid w:val="00D42A79"/>
    <w:rsid w:val="00F06008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E6B7-ACD0-4331-BA70-2749188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17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117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44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doh.otd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6CBD-359A-40A6-A403-CA36C3C5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«СОСТАВЬ ЗАДАЧУ</vt:lpstr>
    </vt:vector>
  </TitlesOfParts>
  <Company>Детский дом №6</Company>
  <LinksUpToDate>false</LinksUpToDate>
  <CharactersWithSpaces>5438</CharactersWithSpaces>
  <SharedDoc>false</SharedDoc>
  <HLinks>
    <vt:vector size="6" baseType="variant">
      <vt:variant>
        <vt:i4>7602178</vt:i4>
      </vt:variant>
      <vt:variant>
        <vt:i4>0</vt:i4>
      </vt:variant>
      <vt:variant>
        <vt:i4>0</vt:i4>
      </vt:variant>
      <vt:variant>
        <vt:i4>5</vt:i4>
      </vt:variant>
      <vt:variant>
        <vt:lpwstr>mailto:doh.otd28@yandex.ru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«СОСТАВЬ ЗАДАЧУ</dc:title>
  <dc:subject/>
  <dc:creator>Татьяна Александровна</dc:creator>
  <cp:keywords/>
  <dc:description/>
  <cp:lastModifiedBy>Юзер</cp:lastModifiedBy>
  <cp:revision>2</cp:revision>
  <cp:lastPrinted>2019-10-24T11:45:00Z</cp:lastPrinted>
  <dcterms:created xsi:type="dcterms:W3CDTF">2022-04-16T18:13:00Z</dcterms:created>
  <dcterms:modified xsi:type="dcterms:W3CDTF">2022-04-16T18:13:00Z</dcterms:modified>
</cp:coreProperties>
</file>